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B535A">
        <w:rPr>
          <w:rFonts w:ascii="Tahoma" w:hAnsi="Tahoma" w:cs="Tahoma"/>
          <w:b/>
          <w:sz w:val="32"/>
          <w:szCs w:val="32"/>
        </w:rPr>
        <w:t>DOSTAWA ŚRODKÓW DEZYNFEKCYJNYCH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2B535A">
        <w:rPr>
          <w:rFonts w:ascii="Tahoma" w:hAnsi="Tahoma" w:cs="Tahoma"/>
          <w:b/>
          <w:sz w:val="20"/>
          <w:szCs w:val="20"/>
        </w:rPr>
        <w:t>4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CF7E89">
        <w:rPr>
          <w:rFonts w:ascii="Tahoma" w:hAnsi="Tahoma" w:cs="Tahoma"/>
          <w:sz w:val="20"/>
          <w:szCs w:val="20"/>
        </w:rPr>
        <w:t>, dnia  31 marca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B535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środków dezynfekcyjnych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B535A">
        <w:rPr>
          <w:rFonts w:ascii="Tahoma" w:hAnsi="Tahoma" w:cs="Tahoma"/>
          <w:sz w:val="20"/>
          <w:szCs w:val="20"/>
        </w:rPr>
        <w:t>referencyjny: 4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640DAB">
        <w:rPr>
          <w:rFonts w:ascii="Tahoma" w:hAnsi="Tahoma" w:cs="Tahoma"/>
          <w:b/>
          <w:sz w:val="20"/>
          <w:szCs w:val="20"/>
        </w:rPr>
        <w:t xml:space="preserve">środków </w:t>
      </w:r>
      <w:r w:rsidR="003A337B">
        <w:rPr>
          <w:rFonts w:ascii="Tahoma" w:hAnsi="Tahoma" w:cs="Tahoma"/>
          <w:b/>
          <w:sz w:val="20"/>
          <w:szCs w:val="20"/>
        </w:rPr>
        <w:t>dezynfekcyjnych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1C152E">
        <w:rPr>
          <w:rFonts w:ascii="Tahoma" w:hAnsi="Tahoma" w:cs="Tahoma"/>
          <w:b/>
        </w:rPr>
        <w:t>336</w:t>
      </w:r>
      <w:r w:rsidR="00D55A37">
        <w:rPr>
          <w:rFonts w:ascii="Tahoma" w:hAnsi="Tahoma" w:cs="Tahoma"/>
          <w:b/>
        </w:rPr>
        <w:t>3</w:t>
      </w:r>
      <w:r w:rsidR="001C152E">
        <w:rPr>
          <w:rFonts w:ascii="Tahoma" w:hAnsi="Tahoma" w:cs="Tahoma"/>
          <w:b/>
        </w:rPr>
        <w:t>1600-8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Pr="001C152E" w:rsidRDefault="001C152E" w:rsidP="006F41D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C152E">
        <w:rPr>
          <w:rFonts w:ascii="Tahoma" w:hAnsi="Tahoma" w:cs="Tahoma"/>
          <w:b/>
          <w:bCs/>
          <w:sz w:val="20"/>
          <w:u w:val="single"/>
        </w:rPr>
        <w:t>Do oferowanych preparatów należy dołączyć ich karty charakterystyki substancji niebezpiecznych lub preparatu niebezpiecznego.</w:t>
      </w:r>
    </w:p>
    <w:p w:rsidR="001C152E" w:rsidRPr="001C152E" w:rsidRDefault="001C152E" w:rsidP="006F41D2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C152E">
        <w:rPr>
          <w:rFonts w:ascii="Tahoma" w:hAnsi="Tahoma" w:cs="Tahoma"/>
          <w:b/>
          <w:bCs/>
          <w:sz w:val="20"/>
          <w:u w:val="single"/>
        </w:rPr>
        <w:t>Do oferowanych preparatów należy dołączyć na nośniku elektronicznym informację na temat danego preparatu tj. sposobu przygotowania, czasu dezynfekcji itp.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pompek dozujących do opakowań w karnistrach.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Zamawiający wymaga bezpłatnego dostarczenia materiałów dotyczących używanych środków dezynfekcyjnych ( czas działania, sposób użycia itp. ) na zalaminowanym papierze formatu A 4.</w:t>
      </w:r>
    </w:p>
    <w:p w:rsidR="001C152E" w:rsidRDefault="001C152E" w:rsidP="006F41D2">
      <w:pPr>
        <w:numPr>
          <w:ilvl w:val="0"/>
          <w:numId w:val="5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wymaga bezpłatnego przeprowadzenia szkolenia z zakresu stosowania zamawianych preparatów.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</w:t>
      </w:r>
      <w:r w:rsidRPr="003922FB">
        <w:rPr>
          <w:rFonts w:ascii="Tahoma" w:hAnsi="Tahoma" w:cs="Tahoma"/>
          <w:sz w:val="20"/>
          <w:szCs w:val="20"/>
        </w:rPr>
        <w:lastRenderedPageBreak/>
        <w:t>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lastRenderedPageBreak/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 dostawę środków dezynfekcyjnych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1C152E">
              <w:rPr>
                <w:rFonts w:ascii="Tahoma" w:hAnsi="Tahoma" w:cs="Tahoma"/>
                <w:sz w:val="20"/>
              </w:rPr>
              <w:t>4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1C152E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11 kwietnia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</w:t>
      </w:r>
      <w:r w:rsidR="00E42BCA" w:rsidRPr="003922FB">
        <w:rPr>
          <w:rFonts w:ascii="Tahoma" w:hAnsi="Tahoma" w:cs="Tahoma"/>
          <w:sz w:val="20"/>
          <w:szCs w:val="20"/>
        </w:rPr>
        <w:lastRenderedPageBreak/>
        <w:t>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1C152E">
        <w:rPr>
          <w:rFonts w:ascii="Tahoma" w:hAnsi="Tahoma" w:cs="Tahoma"/>
          <w:b/>
          <w:sz w:val="20"/>
          <w:szCs w:val="20"/>
        </w:rPr>
        <w:t>11 kwietnia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1C152E">
        <w:rPr>
          <w:rFonts w:ascii="Tahoma" w:hAnsi="Tahoma" w:cs="Tahoma"/>
          <w:b/>
          <w:sz w:val="20"/>
          <w:szCs w:val="20"/>
        </w:rPr>
        <w:t>11 kwietnia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</w:t>
      </w:r>
      <w:r w:rsidRPr="003922FB">
        <w:rPr>
          <w:rFonts w:ascii="Tahoma" w:hAnsi="Tahoma" w:cs="Tahoma"/>
          <w:sz w:val="20"/>
          <w:szCs w:val="20"/>
        </w:rPr>
        <w:lastRenderedPageBreak/>
        <w:t>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1C152E">
        <w:rPr>
          <w:rFonts w:ascii="Tahoma" w:hAnsi="Tahoma" w:cs="Tahoma"/>
          <w:sz w:val="20"/>
          <w:szCs w:val="20"/>
        </w:rPr>
        <w:t>iu z Postepowania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1C152E">
        <w:rPr>
          <w:rFonts w:ascii="Tahoma" w:hAnsi="Tahoma" w:cs="Tahoma"/>
          <w:sz w:val="20"/>
        </w:rPr>
        <w:t>ieograniczonym  – nr sprawy – 4/ZP/2017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Augustowie środków dezynfekcyjnych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1C152E">
        <w:rPr>
          <w:rFonts w:ascii="Tahoma" w:hAnsi="Tahoma" w:cs="Tahoma"/>
          <w:b/>
          <w:sz w:val="20"/>
          <w:szCs w:val="20"/>
        </w:rPr>
        <w:t>Z w Augustowie środków dezynfekcyjnych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8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Pr="00050D1C" w:rsidRDefault="00501DF9" w:rsidP="00501DF9">
      <w:pPr>
        <w:jc w:val="right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lastRenderedPageBreak/>
        <w:t>Załącznik nr 2</w:t>
      </w:r>
    </w:p>
    <w:p w:rsidR="00501DF9" w:rsidRDefault="003A337B" w:rsidP="00501DF9">
      <w:pPr>
        <w:rPr>
          <w:rFonts w:ascii="Tahoma" w:hAnsi="Tahoma"/>
        </w:rPr>
      </w:pPr>
      <w:r>
        <w:rPr>
          <w:rFonts w:ascii="Tahoma" w:hAnsi="Tahoma"/>
        </w:rPr>
        <w:t>Pakiet 1</w:t>
      </w:r>
    </w:p>
    <w:tbl>
      <w:tblPr>
        <w:tblW w:w="106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3179"/>
        <w:gridCol w:w="1442"/>
        <w:gridCol w:w="840"/>
        <w:gridCol w:w="1383"/>
        <w:gridCol w:w="1204"/>
        <w:gridCol w:w="720"/>
        <w:gridCol w:w="1204"/>
      </w:tblGrid>
      <w:tr w:rsidR="00501DF9" w:rsidRPr="006C4B29" w:rsidTr="00E37DB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E37DB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</w:p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Profesjonalne mydło do higienicznego i chirurgicznego mycia rąk o neutralnym pH 5.5, zawierająca w swoim składzie witaminy A i E oraz substancje, które nawilżają i zmiękczają skórę. Preparat nie zawierający w swoim składzie barwników i substancji zapachowych. Opakowanie 0,5 L wyposażone w pompkę dozującą, pasujące na dozownik szkieletowy ze stali nierdzewnej z ramieniem umożliwiającym naniesienie preparatu za pomocą łokcia, wykonany ze stali nierdzewnej do butelek z bocznym systemem montażu o pojemności,0,5 l z pompką, bez elementów plastikowych i miejsc trudnodostępnych. Łatwy w utrzymaniu czystości. 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Profesjonalne mydło do higienicznego i chirurgicznego mycia rąk o neutralnym pH 5.5, zawierająca w swoim składzie witaminy A i E oraz substancje, które nawilżają i zmiękczają skórę. Preparat nie zawierający w swoim składzie barwników i substancji zapachowych. Opakowanie 5 L.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ind w:left="-1746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</w:p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Hypoalergiczny preparat do higienicznej i chirurgicznej dezynfekcji rąk w postaci żelu na bazie jednego alkoholu etylowego, bez zawartości chlorheksydyny, o pH 5,5-6,5 bez właściwości uczulających i wysuszających. Spektrum działania: B, Tbc, F, V (HIV, HBV, HCV, Rota, Adeno); higieniczna dezynfekcja rąk w czasie 30 sekund, chirurgiczna dezynfekcja rąk 1,5 min. </w:t>
            </w:r>
          </w:p>
          <w:p w:rsidR="00501DF9" w:rsidRPr="006C4B29" w:rsidRDefault="00501DF9" w:rsidP="00E37DB4">
            <w:r w:rsidRPr="006C4B29">
              <w:t>Opakowanie 0,5L wyposażone w pompkę dozującą</w:t>
            </w:r>
            <w:r w:rsidRPr="006C4B29">
              <w:rPr>
                <w:color w:val="FF6600"/>
              </w:rPr>
              <w:t xml:space="preserve">, </w:t>
            </w:r>
            <w:r w:rsidRPr="006C4B29">
              <w:t>pasujące na dozownik szkieletowy ze stali nierdzewnej z ramieniem umożliwiającym naniesienie preparatu za pomocą łokcia, wykonany ze stali nierdzewnej do butelek z bocznym systemem montażu o pojemności,0,5 l z pompką, bez elementów plastikowych i miejsc trudnodostępnych. Łatwy w utrzymaniu czystości.</w:t>
            </w:r>
          </w:p>
          <w:p w:rsidR="00501DF9" w:rsidRPr="006C4B29" w:rsidRDefault="00501DF9" w:rsidP="00E37DB4">
            <w:pPr>
              <w:rPr>
                <w:color w:val="FF66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Hypoalergiczny preparat do higienicznej i chirurgicznej dezynfekcji rąk w postaci żelu na bazie jednego alkoholu etylowego, bez zawartości chlorheksydyny, o pH 5,5-6,5 bez właściwości uczulających i wysuszających. Spektrum działania: B, Tbc, F, V (HIV, HBV, HCV, Rota, Adeno); higieniczna dezynfekcja rąk w czasie 30 sekund, chirurgiczna dezynfekcja rąk 1,5 min. Opakowanie 5L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color w:val="FF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345"/>
        </w:trPr>
        <w:tc>
          <w:tcPr>
            <w:tcW w:w="106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1DF9" w:rsidRPr="00501DF9" w:rsidRDefault="00501DF9" w:rsidP="00E37DB4">
            <w:pPr>
              <w:jc w:val="center"/>
              <w:rPr>
                <w:b/>
              </w:rPr>
            </w:pPr>
            <w:r w:rsidRPr="00501DF9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</w:p>
          <w:p w:rsidR="00501DF9" w:rsidRPr="00501DF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 xml:space="preserve">Uwaga </w:t>
            </w:r>
            <w:r w:rsidRPr="00501DF9">
              <w:rPr>
                <w:b/>
              </w:rPr>
              <w:t xml:space="preserve">!! Na </w:t>
            </w:r>
            <w:r w:rsidRPr="006C4B29">
              <w:rPr>
                <w:b/>
              </w:rPr>
              <w:t>każdym</w:t>
            </w:r>
            <w:r w:rsidRPr="00501DF9">
              <w:rPr>
                <w:b/>
              </w:rPr>
              <w:t xml:space="preserve"> </w:t>
            </w:r>
            <w:r w:rsidRPr="006C4B29">
              <w:rPr>
                <w:b/>
              </w:rPr>
              <w:t xml:space="preserve">opakowaniu zamieszczona data ważności preparatu. </w:t>
            </w:r>
          </w:p>
          <w:p w:rsidR="00501DF9" w:rsidRPr="00501DF9" w:rsidRDefault="00501DF9" w:rsidP="00E37DB4">
            <w:pPr>
              <w:jc w:val="center"/>
              <w:rPr>
                <w:b/>
              </w:rPr>
            </w:pPr>
          </w:p>
          <w:p w:rsidR="00501DF9" w:rsidRPr="00501DF9" w:rsidRDefault="00501DF9" w:rsidP="00E37DB4">
            <w:pPr>
              <w:jc w:val="center"/>
              <w:rPr>
                <w:b/>
              </w:rPr>
            </w:pPr>
          </w:p>
          <w:p w:rsidR="00501DF9" w:rsidRPr="00501DF9" w:rsidRDefault="00501DF9" w:rsidP="00E37DB4">
            <w:pPr>
              <w:jc w:val="center"/>
              <w:rPr>
                <w:b/>
              </w:rPr>
            </w:pPr>
          </w:p>
          <w:p w:rsidR="00501DF9" w:rsidRPr="003A337B" w:rsidRDefault="00501DF9" w:rsidP="00E37DB4">
            <w:pPr>
              <w:jc w:val="center"/>
              <w:rPr>
                <w:b/>
                <w:color w:val="000000" w:themeColor="text1"/>
              </w:rPr>
            </w:pPr>
            <w:r w:rsidRPr="003A337B">
              <w:rPr>
                <w:b/>
                <w:color w:val="000000" w:themeColor="text1"/>
              </w:rPr>
              <w:t xml:space="preserve">      Pakiet 2</w:t>
            </w:r>
          </w:p>
          <w:p w:rsidR="00501DF9" w:rsidRPr="006C4B29" w:rsidRDefault="00501DF9" w:rsidP="00E37DB4">
            <w:pPr>
              <w:jc w:val="right"/>
              <w:rPr>
                <w:b/>
              </w:rPr>
            </w:pPr>
          </w:p>
          <w:tbl>
            <w:tblPr>
              <w:tblW w:w="107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9"/>
              <w:gridCol w:w="3179"/>
              <w:gridCol w:w="1442"/>
              <w:gridCol w:w="840"/>
              <w:gridCol w:w="1383"/>
              <w:gridCol w:w="1204"/>
              <w:gridCol w:w="720"/>
              <w:gridCol w:w="1005"/>
              <w:gridCol w:w="15"/>
              <w:gridCol w:w="184"/>
              <w:gridCol w:w="37"/>
              <w:gridCol w:w="15"/>
            </w:tblGrid>
            <w:tr w:rsidR="00501DF9" w:rsidRPr="006C4B29" w:rsidTr="00E37DB4"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L.p.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Opis preparatu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Nazwa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Ilość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Cena jednostkowa opakowania</w:t>
                  </w: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Wartość netto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VAT %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Wartość</w:t>
                  </w:r>
                </w:p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brutto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01DF9" w:rsidRPr="006C4B29" w:rsidTr="00E37DB4"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1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Preparat w postaci żelu do higienicznej i chirurgicznej dezynfekcji rąk w jednorazowych saszetkach, zaopatrzonych w specjalną zastawkę zabezpieczającą substancję znajdującą się w saszetce przed wtórną kontaminacją w systemie zamkniętym:</w:t>
                  </w:r>
                </w:p>
                <w:p w:rsidR="00501DF9" w:rsidRPr="006C4B29" w:rsidRDefault="00501DF9" w:rsidP="00E37DB4">
                  <w:r w:rsidRPr="006C4B29">
                    <w:t xml:space="preserve">- zawiera mieszaninę                n-propanolu i iso-propanolu oraz związki nawilżające i zagęszczające, które zapobiegają wysuszaniu skóry, </w:t>
                  </w:r>
                </w:p>
                <w:p w:rsidR="00501DF9" w:rsidRPr="006C4B29" w:rsidRDefault="00501DF9" w:rsidP="00E37DB4">
                  <w:r w:rsidRPr="006C4B29">
                    <w:t>- wykazuje działanie natychmiastowe i przedłużone.</w:t>
                  </w:r>
                </w:p>
                <w:p w:rsidR="00501DF9" w:rsidRPr="006C4B29" w:rsidRDefault="00501DF9" w:rsidP="00E37DB4">
                  <w:r w:rsidRPr="006C4B29">
                    <w:t>- przebadany zgodnie z normą EN 1500, EN 12791, EN 12054, EN 14476.</w:t>
                  </w:r>
                </w:p>
                <w:p w:rsidR="00501DF9" w:rsidRPr="006C4B29" w:rsidRDefault="00501DF9" w:rsidP="00E37DB4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E37DB4">
                  <w:r w:rsidRPr="006C4B29">
                    <w:t>- produkt biobójczy</w:t>
                  </w:r>
                </w:p>
                <w:p w:rsidR="00501DF9" w:rsidRPr="006C4B29" w:rsidRDefault="00501DF9" w:rsidP="00E37DB4">
                  <w:r w:rsidRPr="006C4B29">
                    <w:t xml:space="preserve">- jednorazowe, higieniczne </w:t>
                  </w:r>
                  <w:r w:rsidRPr="006C4B29">
                    <w:lastRenderedPageBreak/>
                    <w:t>opakowanie a’800ml *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0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Łagodne mydło w płynie do higienicznego i chirurgicznego mycia rąk w systemie zamkniętym:</w:t>
                  </w:r>
                </w:p>
                <w:p w:rsidR="00501DF9" w:rsidRPr="006C4B29" w:rsidRDefault="00501DF9" w:rsidP="00E37DB4">
                  <w:r w:rsidRPr="006C4B29">
                    <w:t>- mieszanina anionowych i atmosferycznych związków powierzchniowo czynnych, kwas mlekowy, kwas aminowy,</w:t>
                  </w:r>
                </w:p>
                <w:p w:rsidR="00501DF9" w:rsidRPr="006C4B29" w:rsidRDefault="00501DF9" w:rsidP="00E37DB4">
                  <w:r w:rsidRPr="006C4B29">
                    <w:t xml:space="preserve">- gęsty, opalizujący, biały płyn, pH 5,0, </w:t>
                  </w:r>
                </w:p>
                <w:p w:rsidR="00501DF9" w:rsidRPr="006C4B29" w:rsidRDefault="00501DF9" w:rsidP="00E37DB4">
                  <w:r w:rsidRPr="006C4B29">
                    <w:t>- zawiera związki pielęgnacyjno-ochronne,</w:t>
                  </w:r>
                </w:p>
                <w:p w:rsidR="00501DF9" w:rsidRPr="006C4B29" w:rsidRDefault="00501DF9" w:rsidP="00E37DB4">
                  <w:r w:rsidRPr="006C4B29">
                    <w:t>- łagodny dla skóry,przeznaczony do częstego stosowania,</w:t>
                  </w:r>
                </w:p>
                <w:p w:rsidR="00501DF9" w:rsidRPr="006C4B29" w:rsidRDefault="00501DF9" w:rsidP="00E37DB4">
                  <w:r w:rsidRPr="006C4B29">
                    <w:t>- pozostawia świeży i przyjemny zapach,</w:t>
                  </w:r>
                </w:p>
                <w:p w:rsidR="00501DF9" w:rsidRPr="006C4B29" w:rsidRDefault="00501DF9" w:rsidP="00E37DB4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E37DB4">
                  <w:r w:rsidRPr="006C4B29">
                    <w:t>- jednorazowe higieniczne opakowanie a’800ml *</w:t>
                  </w:r>
                </w:p>
                <w:p w:rsidR="00501DF9" w:rsidRPr="006C4B29" w:rsidRDefault="00501DF9" w:rsidP="00E37DB4"/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 xml:space="preserve">  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ind w:left="-1746"/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t>3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t>Alkoholowy preparat na bazie etanolu do higienicznej i chirurgicznej dezynfekcji rąk w systemie zamkniętym:</w:t>
                  </w:r>
                </w:p>
                <w:p w:rsidR="00501DF9" w:rsidRPr="006C4B29" w:rsidRDefault="00501DF9" w:rsidP="00E37DB4">
                  <w:r w:rsidRPr="006C4B29">
                    <w:t>- szerokie spektrum mikrobójcze wobec bakterii gram(+)i gram(-), Tbc, grzybów oraz wirusów istotnych w środowisku szpitalnym takich jak HIV, HBV,HCV (BVDV i Vaccinawirus), Norowirus, w czasie 30 sekund,</w:t>
                  </w:r>
                </w:p>
                <w:p w:rsidR="00501DF9" w:rsidRPr="006C4B29" w:rsidRDefault="00501DF9" w:rsidP="00E37DB4">
                  <w:r w:rsidRPr="006C4B29">
                    <w:t xml:space="preserve">- wykazuje działanie natychmiastowe i przedłużone     </w:t>
                  </w:r>
                  <w:r w:rsidRPr="006C4B29">
                    <w:lastRenderedPageBreak/>
                    <w:t>(3 godziny),</w:t>
                  </w:r>
                </w:p>
                <w:p w:rsidR="00501DF9" w:rsidRPr="006C4B29" w:rsidRDefault="00501DF9" w:rsidP="00E37DB4">
                  <w:r w:rsidRPr="006C4B29">
                    <w:t>- zawiera substancje nawilżające, które zapewniają skórze właściwą ochronę i zapobiega wysuszeniu, nie zawiera związków zapachowych i barwników,</w:t>
                  </w:r>
                </w:p>
                <w:p w:rsidR="00501DF9" w:rsidRPr="006C4B29" w:rsidRDefault="00501DF9" w:rsidP="00E37DB4">
                  <w:r w:rsidRPr="006C4B29">
                    <w:t>- 100 gr preparatu zawiera 71,5% etanolu, gliceryna.</w:t>
                  </w:r>
                </w:p>
                <w:p w:rsidR="00501DF9" w:rsidRPr="006C4B29" w:rsidRDefault="00501DF9" w:rsidP="00E37DB4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E37DB4">
                  <w:r w:rsidRPr="006C4B29">
                    <w:t>- jednorazowe, higieniczne opakowanie a’800ml *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  <w:r w:rsidRPr="006C4B29">
                    <w:t>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gridAfter w:val="2"/>
                <w:wAfter w:w="52" w:type="dxa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4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Mydło w płynie do higienicznego i chirurgicznego mycia rąk w systemie zamkniętym:</w:t>
                  </w:r>
                </w:p>
                <w:p w:rsidR="00501DF9" w:rsidRPr="006C4B29" w:rsidRDefault="00501DF9" w:rsidP="00E37DB4">
                  <w:r w:rsidRPr="006C4B29">
                    <w:t>- dokładnie myje skórę rąk,</w:t>
                  </w:r>
                </w:p>
                <w:p w:rsidR="00501DF9" w:rsidRPr="006C4B29" w:rsidRDefault="00501DF9" w:rsidP="00E37DB4">
                  <w:r w:rsidRPr="006C4B29">
                    <w:t>- pozostawia delikatny, świeży zapach,</w:t>
                  </w:r>
                </w:p>
                <w:p w:rsidR="00501DF9" w:rsidRPr="006C4B29" w:rsidRDefault="00501DF9" w:rsidP="00E37DB4">
                  <w:r w:rsidRPr="006C4B29">
                    <w:t>- oparty na surowcach syntetycznych,</w:t>
                  </w:r>
                </w:p>
                <w:p w:rsidR="00501DF9" w:rsidRPr="006C4B29" w:rsidRDefault="00501DF9" w:rsidP="00E37DB4">
                  <w:r w:rsidRPr="006C4B29">
                    <w:t>- zawiera szybki działające związki powierzchniowo czynne ułatwiające mycie,</w:t>
                  </w:r>
                </w:p>
                <w:p w:rsidR="00501DF9" w:rsidRPr="006C4B29" w:rsidRDefault="00501DF9" w:rsidP="00E37DB4">
                  <w:r w:rsidRPr="006C4B29">
                    <w:t xml:space="preserve">- kompatybilny z produktami linii Soft Care i dozownikami przeznaczonymi do nich, </w:t>
                  </w:r>
                </w:p>
                <w:p w:rsidR="00501DF9" w:rsidRPr="006C4B29" w:rsidRDefault="00501DF9" w:rsidP="00E37DB4">
                  <w:r w:rsidRPr="006C4B29">
                    <w:t>- pH (koncentrat): 5,5 - 6,0</w:t>
                  </w:r>
                </w:p>
                <w:p w:rsidR="00501DF9" w:rsidRPr="006C4B29" w:rsidRDefault="00501DF9" w:rsidP="00E37DB4">
                  <w:r w:rsidRPr="006C4B29">
                    <w:t>- jednorazowe, higieniczne opakowanie a’800ml *</w:t>
                  </w:r>
                </w:p>
                <w:p w:rsidR="00501DF9" w:rsidRPr="006C4B29" w:rsidRDefault="00501DF9" w:rsidP="00E37DB4"/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  <w:r w:rsidRPr="006C4B29">
                    <w:t>200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20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gridAfter w:val="1"/>
                <w:wAfter w:w="15" w:type="dxa"/>
                <w:trHeight w:val="3975"/>
              </w:trPr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317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Preparat alkoholowy zawierający etanol i 2-propanol, pielęgnujący skórę,  przeznaczony do higienicznego i chirurgicznego odkażania rąk. Zawierający substancje pielęgnujące skórę    (nie wysusza i nie podrażnia skóry), o przedłużonym działaniu i nie wykazujący obniżonej aktywności w obecności mydła.</w:t>
                  </w:r>
                </w:p>
                <w:p w:rsidR="00501DF9" w:rsidRPr="006C4B29" w:rsidRDefault="00501DF9" w:rsidP="00E37DB4">
                  <w:r w:rsidRPr="006C4B29">
                    <w:t xml:space="preserve">Produkt leczniczy. </w:t>
                  </w:r>
                </w:p>
                <w:p w:rsidR="00501DF9" w:rsidRPr="006C4B29" w:rsidRDefault="00501DF9" w:rsidP="00E37DB4">
                  <w:r w:rsidRPr="006C4B29">
                    <w:t>Zakres działania: B, Tbc, F, V(HIV,HBV,HCV,</w:t>
                  </w:r>
                </w:p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  <w:r w:rsidRPr="006C4B29">
                    <w:rPr>
                      <w:lang w:val="en-US"/>
                    </w:rPr>
                    <w:t>Rotawirus, Adenowirus, Herpes Simplex, Vaccinia, Norwalk), opak. 1 litr.</w:t>
                  </w:r>
                </w:p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  <w:rPr>
                      <w:lang w:val="en-US"/>
                    </w:rPr>
                  </w:pPr>
                  <w:r w:rsidRPr="006C4B29">
                    <w:rPr>
                      <w:lang w:val="en-US"/>
                    </w:rPr>
                    <w:t>100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lang w:val="en-US"/>
                    </w:rPr>
                  </w:pPr>
                </w:p>
              </w:tc>
            </w:tr>
          </w:tbl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jc w:val="center"/>
              <w:rPr>
                <w:b/>
              </w:rPr>
            </w:pPr>
          </w:p>
          <w:p w:rsidR="00501DF9" w:rsidRPr="006C4B29" w:rsidRDefault="00501DF9" w:rsidP="00E37DB4">
            <w:pPr>
              <w:jc w:val="center"/>
              <w:rPr>
                <w:b/>
              </w:rPr>
            </w:pPr>
          </w:p>
          <w:p w:rsidR="00501DF9" w:rsidRPr="003A337B" w:rsidRDefault="00501DF9" w:rsidP="00E37DB4">
            <w:pPr>
              <w:jc w:val="center"/>
              <w:rPr>
                <w:b/>
                <w:color w:val="000000" w:themeColor="text1"/>
              </w:rPr>
            </w:pPr>
            <w:r w:rsidRPr="003A337B">
              <w:rPr>
                <w:b/>
                <w:color w:val="000000" w:themeColor="text1"/>
              </w:rPr>
              <w:t xml:space="preserve"> Pakiet 3</w:t>
            </w:r>
          </w:p>
          <w:p w:rsidR="00501DF9" w:rsidRPr="006C4B29" w:rsidRDefault="00501DF9" w:rsidP="00E37DB4">
            <w:pPr>
              <w:jc w:val="center"/>
              <w:rPr>
                <w:b/>
              </w:rPr>
            </w:pPr>
          </w:p>
        </w:tc>
      </w:tr>
      <w:tr w:rsidR="00501DF9" w:rsidRPr="006C4B29" w:rsidTr="00E37DB4">
        <w:trPr>
          <w:trHeight w:val="772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lastRenderedPageBreak/>
              <w:t>L.p.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E37DB4"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Gotowy do użycia preparat alkoholowy przeznaczony do szybkiej dezynfekcji małych powierzchni i miejsc trudnodostępnych; oparty o etanol zawartość do 45g alkoholu; niezawierający QA, aldehydów i alkiloamin; skuteczny na B (w tym Tbc), F, V (HBV, HCV, HIV, Vaccinia, BVDV, Rotawirus, Norowirus, Adenowirus) w czasie do 1 </w:t>
            </w:r>
            <w:r w:rsidRPr="006C4B29">
              <w:lastRenderedPageBreak/>
              <w:t>minuty, wyrób medyczny klasy IIA, opak. 1 litr ze spryskiwaczem.</w:t>
            </w:r>
          </w:p>
        </w:tc>
        <w:tc>
          <w:tcPr>
            <w:tcW w:w="1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300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29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E37DB4">
            <w:r w:rsidRPr="006C4B29">
              <w:t>Gotowy do użycia preparat alkoholowy przeznaczony do szybkiej dezynfekcji małych powierzchni i miejsc trudnodostępnych; oparty o etanol zawartość do 45g alkoholu; niezawierający QA, aldehydów i alkiloamin; skuteczny na B (w tym Tbc), F, V (HBV, HCV, HIV, Vaccinia, BVDV, Rotawirus, Norowirus, Adenowirus) w czasie do 1 minuty, wyrób medyczny klasy IIA, opak. 5 litrów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</w:tr>
      <w:tr w:rsidR="00501DF9" w:rsidRPr="006C4B29" w:rsidTr="00E37DB4">
        <w:trPr>
          <w:trHeight w:val="9444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  <w:p w:rsidR="00501DF9" w:rsidRPr="006C4B29" w:rsidRDefault="00501DF9" w:rsidP="00E37DB4">
            <w:pPr>
              <w:rPr>
                <w:b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Pr="006C4B29" w:rsidRDefault="00501DF9" w:rsidP="00E37DB4">
            <w:r w:rsidRPr="006C4B29">
              <w:t>Uniwersalny preparat na bazie przyśpieszonego nadtlenku wodoru bez zawartości czwartorzędowych związków amoniowych, do mycia i dezynfekcji wszelkich powierzchni, w tym wrażliwych na działanie alkoholi. Potwierdzona szeroka kompatybilność materiałowa (szkło, akryl, stal nierdzewna, tapicerka, wykładziny). Możliwość stosowania w obecności pacjentów, nie podrażnia dróg oddechowych, bez zawartości lotnych związków organicznych, substancji zapachowych, barwników. Produkt biodegradowalny o właściwościach okamieniających. Zastosowanie także do inaktywacji zanieczyszczeń organicznych takich jak krew, wydaliny, wydzieliny oraz usuwania biofilmu. Spektrum biobójcze potwierdzone w warunkach brudnych zgodnie z normą EN 14885 dla obszaru medycznego: V (polio, adeno), F (aspergilus niger, candia albicans), B (w tym MRSA), Tbc, stężenie 3.5% w czasie 15 minut. Do inaktywacji Clostridium difficile/ stężenie 15% czas do 10min. pH&lt;2. Opakowanie 5L wyposażone w pompkę dozującą.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  <w:p w:rsidR="00501DF9" w:rsidRPr="006C4B29" w:rsidRDefault="00501DF9" w:rsidP="00E37DB4"/>
        </w:tc>
      </w:tr>
      <w:tr w:rsidR="00501DF9" w:rsidRPr="006C4B29" w:rsidTr="00E37DB4">
        <w:trPr>
          <w:trHeight w:val="552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Uniwersalny preparat aplikowany w formie piany na bazie przyśpieszonego nadtlenku wodoru bez zawartości czwartorzędowych związków amoniowych, do mycia i dezynfekcji małych i trudnodostępnych powierzchni wrażliwych na działanie alkoholi. Potwierdzona szeroka kompatybilność materiałowa (szkło, akryl, stal nierdzewna, tapicerka, wykładziny). Możliwość stosowania w obecności pacjentów, nie podrażnia dróg oddechowych, bez zawartości lotnych związków organicznych, substancji zapachowych, barwników. Podczas pracy nie są wymagane środki ochrony indywidualnej (takie jak maseczka, rękawice, czy gogle). Produkt biodegradowalny o właściwościach okamieniających. Zastosowanie także do inaktywacji zanieczyszczeń organicznych takich jak krew, plwociny itd. oraz usuwania biofilmu. Skuteczność mikrobójcza, w tym także w warunkach brudnych zgodnie z normą EN 14885 dla obszaru medycznego: V (polio, adeno), F (aspergilus niger, candia albicans), B ( w tym MRSA) oraz Tbc w czasie 15 minut. pH&lt;2. Opakowanie 750ml z końcówką spieniającą.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300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</w:tbl>
    <w:p w:rsidR="00501DF9" w:rsidRPr="006C4B29" w:rsidRDefault="00501DF9" w:rsidP="00501DF9">
      <w:pPr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center"/>
        <w:rPr>
          <w:b/>
        </w:rPr>
      </w:pPr>
      <w:r w:rsidRPr="006C4B29">
        <w:rPr>
          <w:b/>
        </w:rPr>
        <w:t>Pakiet nr 4</w:t>
      </w:r>
    </w:p>
    <w:p w:rsidR="00501DF9" w:rsidRPr="006C4B29" w:rsidRDefault="00501DF9" w:rsidP="00501DF9">
      <w:pPr>
        <w:jc w:val="right"/>
        <w:rPr>
          <w:b/>
        </w:rPr>
      </w:pPr>
    </w:p>
    <w:tbl>
      <w:tblPr>
        <w:tblW w:w="106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3179"/>
        <w:gridCol w:w="1442"/>
        <w:gridCol w:w="840"/>
        <w:gridCol w:w="1383"/>
        <w:gridCol w:w="1204"/>
        <w:gridCol w:w="720"/>
        <w:gridCol w:w="1204"/>
      </w:tblGrid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Opis preparatu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Nazwa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Ilość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Cena jednostkowa opakowania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Wartość netto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VAT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Wartość brutto</w:t>
            </w:r>
          </w:p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Preparat na bazie 2 % aldehydu glutarowego gotowy do użycia do dezynfekcji wysokiego stopnia endoskopów i narzędzi o szerokim spektrum biobójczym : B, F, Tbc, V ( Polio, Adeno )  w czasie do 20 min. i S do 30 min., aktywność preparatu co najmniej 30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Preparat na bazie 2 % aldehydu glutarowego gotowy do użycia do dezynfekcji wysokiego stopnia endoskopów i narzędzi o szerokim spektrum biobójczym : B, F, Tbc, V ( Polio, Adeno ) do 20 min.  oraz sporobójczym w czasie  do 10 godziny, aktywność preparatu co najmniej 14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 + paki  kontrolne op. a’60szt.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 op.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5 op. paski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Preparat tenzydowy do wstępnego mycia sprzętu endoskopowego, stosowany w stężeniu 1-2%, w czasie 1-5 minut. Możliwość stosowania w myjce ultradźwiękowej. Wyrób medyczny, opak. 2litry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30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4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keepNext/>
              <w:keepLines/>
              <w:snapToGrid w:val="0"/>
              <w:ind w:left="33"/>
              <w:jc w:val="both"/>
            </w:pPr>
            <w:r w:rsidRPr="006C4B29">
              <w:t xml:space="preserve">Preparat tlenowy wraz z aktywatorem (aktywator nie może być substancją żrącą) </w:t>
            </w:r>
            <w:r w:rsidRPr="006C4B29">
              <w:lastRenderedPageBreak/>
              <w:t>do mycia i dezynfekcji narzędzi chirurgicznych, endoskopów i inkubatorów. Oparty o nadwęglan sodu. Bez: aldehydów, chloru, benzenu i pochodnych benzenu, fenoli, alkoholi, czwartorzędowych związków amonowych (QAV) i ich pochodnych. Przygotowanie roztworu roboczego poprzez dodanie preparatu do zimnej wody wodociągowej. Niepylący.</w:t>
            </w:r>
          </w:p>
          <w:p w:rsidR="00501DF9" w:rsidRPr="006C4B29" w:rsidRDefault="00501DF9" w:rsidP="00E37DB4">
            <w:r w:rsidRPr="006C4B29">
              <w:t xml:space="preserve">Wymagana pozytywna opinia Olympus Optical oraz pozytywna opinia kliniczna do dezynfekcji inkubatorów. </w:t>
            </w:r>
          </w:p>
          <w:p w:rsidR="00501DF9" w:rsidRPr="006C4B29" w:rsidRDefault="00501DF9" w:rsidP="00E37DB4">
            <w:r w:rsidRPr="006C4B29">
              <w:t>Możliwość użycia w myjkach ultradźwiękowych.</w:t>
            </w:r>
          </w:p>
          <w:p w:rsidR="00501DF9" w:rsidRPr="006C4B29" w:rsidRDefault="00501DF9" w:rsidP="00E37DB4">
            <w:pPr>
              <w:rPr>
                <w:lang w:eastAsia="ar-SA"/>
              </w:rPr>
            </w:pPr>
            <w:r w:rsidRPr="006C4B29">
              <w:rPr>
                <w:lang w:eastAsia="ar-SA"/>
              </w:rPr>
              <w:t>Czas działania: B, Tbc, F, V (w tym HCV, Rota, Adeno, Polio) –do 30 min., S (czas do 6 h), opak. 2kg.</w:t>
            </w:r>
          </w:p>
          <w:p w:rsidR="00501DF9" w:rsidRPr="006C4B29" w:rsidRDefault="00501DF9" w:rsidP="00E37DB4">
            <w:pPr>
              <w:rPr>
                <w:lang w:eastAsia="ar-SA"/>
              </w:rPr>
            </w:pPr>
          </w:p>
          <w:p w:rsidR="00501DF9" w:rsidRPr="006C4B29" w:rsidRDefault="00501DF9" w:rsidP="00E37DB4">
            <w:r w:rsidRPr="006C4B29">
              <w:t>Aktywator do preparatu z poz. 4 opak. 2 litry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lastRenderedPageBreak/>
              <w:t>10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5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both"/>
            </w:pPr>
            <w:r w:rsidRPr="006C4B29">
              <w:t xml:space="preserve">Preparat w formie płynnego koncentratu do mycia narzędzi i endoskopów (w tym wrażliwych na działanie temperatury </w:t>
            </w:r>
            <w:r w:rsidRPr="006C4B29">
              <w:lastRenderedPageBreak/>
              <w:t>endoskopów giętkich). Działający w czasie 10 minut (3 minuty w ultradźwiękach). Na bazie kompleksu trójenzymatycznego (lipazy, proteazy i amylazy), tenzydów oraz soli borowych etanoloaminy. Możliwość zastosowania do: instrumentów medycznych (także w myjkach ultradźwiękowych), endoskopów giętkich i sztywnych oraz sprzętu termolabilnego, narzędzi obciążonych krwią, ropą, białkami, tłuszczami. Kompatybilność z preparatami do narzędzi i endoskopów na bazie poliaminy i innych składników aktywnych. Niskie stężenie użytkowe już od 0,3%. Opakowanie 5L wyposażone w pompkę dozującą.</w:t>
            </w:r>
          </w:p>
          <w:p w:rsidR="00501DF9" w:rsidRPr="006C4B29" w:rsidRDefault="00501DF9" w:rsidP="00E37DB4">
            <w:pPr>
              <w:jc w:val="both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6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Cs/>
              </w:rPr>
            </w:pPr>
            <w:r w:rsidRPr="006C4B29">
              <w:rPr>
                <w:bCs/>
              </w:rPr>
              <w:t xml:space="preserve">Preparat w formie płynnego koncentratu do mycia i dezynfekcji narzędzi i endoskopów (w tym wrażliwych na działanie temperatury endoskopów giętkich). Spektrum działania: B, F, Tbc (M. avium, M. terrae), V (HBV, HCV, HIV). Posiada badania Fazy 2 Etapu 2 zgodne z normą PN-EN 14885:2008 w czasie 5 minut. Na bazie kompleksu trójenzymatycznego (lipazy, proteazy i amylazy), alkilotriaminy oraz tenzydów. Możliwość zastosowania do: instrumentów medycznych (także w myjkach ultradźwiękowych), endoskopów giętkich i sztywnych oraz sprzętu termolabilnego, narzędzi </w:t>
            </w:r>
            <w:r w:rsidRPr="006C4B29">
              <w:rPr>
                <w:bCs/>
              </w:rPr>
              <w:lastRenderedPageBreak/>
              <w:t>obciążonych krwią, ropą, białkami, tłuszczami. Możliwość zastosowania w myjkach ultradźwiękowych. Kompatybilność z preparatami do narzędzi i endoskopów na bazie poliaminy i innych składników aktywnych. Niskie stężenie użytkowe - 0,5%. Opakowania: 1l i 5l.</w:t>
            </w:r>
          </w:p>
          <w:p w:rsidR="00501DF9" w:rsidRPr="006C4B29" w:rsidRDefault="00501DF9" w:rsidP="00E37DB4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50 </w:t>
            </w:r>
          </w:p>
          <w:p w:rsidR="00501DF9" w:rsidRPr="006C4B29" w:rsidRDefault="00501DF9" w:rsidP="00E37DB4">
            <w:r w:rsidRPr="006C4B29">
              <w:t>op. 1 l.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50</w:t>
            </w:r>
          </w:p>
          <w:p w:rsidR="00501DF9" w:rsidRPr="006C4B29" w:rsidRDefault="00501DF9" w:rsidP="00E37DB4">
            <w:r w:rsidRPr="006C4B29">
              <w:t>op. 5 l.</w:t>
            </w:r>
          </w:p>
          <w:p w:rsidR="00501DF9" w:rsidRPr="006C4B29" w:rsidRDefault="00501DF9" w:rsidP="00E37DB4"/>
          <w:p w:rsidR="00501DF9" w:rsidRPr="006C4B29" w:rsidRDefault="00501DF9" w:rsidP="00E37DB4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7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Preparat w formie płynnego koncentratu do sporobójczej dezynfekcji wysokiego poziomu narzędzi i endoskopów (w tym wrażliwych na działanie wysokiej temperatury np. endoskopów giętkich), zawierający w swoim składzie składniki myjące. Spektrum działania: B, F, Tbc (M. avium, M. terrae, M. tuberculosis), V (HBV, HCV, HIV, Polio, Adeno), S (Clostridium difficile, Bacillus subtilis). Posiada badania Fazy 2 Etapu 2 zgodne z normą PN-EN 14885:2008 w czasie 5 minut. Na bazie wielu składników aktywnych w tym: poliaminy, tenzydów, aminoetanolu. Nie zawiera związków uwalniających aktywny tlen, aldehydów, kwasu nadoctowego, bez aktywatora. Możliwość zastosowania do: narzędzi (w tym do myjek ultradźwiękowych), endoskopów giętkich i sztywnych. Kompatybilność z metalami i tworzywami sztucznymi potwierdzona stosownymi badaniami. Preparat wykazuje aktywność w obecności zanieczyszczeń organicznych i </w:t>
            </w:r>
            <w:r w:rsidRPr="006C4B29">
              <w:lastRenderedPageBreak/>
              <w:t>mikrobiologicznych podczas wielokrotnego użycia. Aktywność roztworu musi być kontrolowana paskami testowymi. Roztwór do dezynfekcji narzędzi można stosować maksymalnie do 14 dni. Niskie stężenie użytkowe 2,5%. Opakowanie 5L wyposażone w pompkę dozującą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8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Paski do kontroli aktywności roztworu roboczego, kompatybilne z preparatem z pozycji nr 8, op. a’100szt.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</w:tbl>
    <w:p w:rsidR="00501DF9" w:rsidRPr="006C4B29" w:rsidRDefault="00501DF9" w:rsidP="00501DF9">
      <w:pPr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center"/>
        <w:rPr>
          <w:b/>
        </w:rPr>
      </w:pPr>
      <w:r w:rsidRPr="006C4B29">
        <w:rPr>
          <w:b/>
        </w:rPr>
        <w:t>Pakiet 5</w:t>
      </w:r>
    </w:p>
    <w:p w:rsidR="00501DF9" w:rsidRPr="006C4B29" w:rsidRDefault="00501DF9" w:rsidP="00501DF9">
      <w:pPr>
        <w:jc w:val="right"/>
        <w:rPr>
          <w:b/>
        </w:rPr>
      </w:pPr>
    </w:p>
    <w:p w:rsidR="00501DF9" w:rsidRPr="006C4B29" w:rsidRDefault="00501DF9" w:rsidP="00501DF9">
      <w:pPr>
        <w:jc w:val="right"/>
        <w:rPr>
          <w:b/>
        </w:rPr>
      </w:pPr>
    </w:p>
    <w:tbl>
      <w:tblPr>
        <w:tblW w:w="107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1"/>
        <w:gridCol w:w="3256"/>
        <w:gridCol w:w="1157"/>
        <w:gridCol w:w="724"/>
        <w:gridCol w:w="1628"/>
        <w:gridCol w:w="1322"/>
        <w:gridCol w:w="724"/>
        <w:gridCol w:w="1324"/>
      </w:tblGrid>
      <w:tr w:rsidR="00501DF9" w:rsidRPr="006C4B29" w:rsidTr="00E37DB4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ind w:left="-108" w:firstLine="108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E37DB4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2.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lastRenderedPageBreak/>
              <w:t xml:space="preserve">Bezbarwny preparat alkoholowy do dezynfekcji skóry pacjenta przed zabiegami operacyjnymi, cewnikowaniem żył, pobieraniem krwi oraz płynów ustrojowych, zastrzykami, punkcjami, biopsjami, opatrywaniem ran, zdejmowaniem szwów (wskazania potwierdzone w ChPL). Preparat gotowy do użycia, zawierający min. 3 substancje czynne. Z dodatkiem nadtlenek wodoru. Nie zawierający alkoholu etylowego, </w:t>
            </w:r>
            <w:r w:rsidRPr="006C4B29">
              <w:lastRenderedPageBreak/>
              <w:t xml:space="preserve">jodu i jego pochodnych, chlorheksydyny. Spektrum działania: B (w tym MRSA), F (Candida albicans), Tbc (M.Tuberculosis), V (HIV, HBV, rotawirus, adenowirus, herpes simplex) potwierdzone przez Ministra Zdrowia lub Prezesa URPLWMiPB. </w:t>
            </w:r>
            <w:r w:rsidRPr="006C4B29">
              <w:rPr>
                <w:i/>
              </w:rPr>
              <w:t>Dawkowanie: przed zastrzykami i pobieraniem</w:t>
            </w:r>
            <w:r w:rsidRPr="006C4B29">
              <w:t xml:space="preserve"> krwi 15s., przedoperacyjna dezynfekcja skóry, poprzez jednokrotną aplikację preparatu w czasie 60 s. Produkt leczniczy</w:t>
            </w:r>
          </w:p>
          <w:p w:rsidR="00501DF9" w:rsidRPr="006C4B29" w:rsidRDefault="00501DF9" w:rsidP="00E37DB4">
            <w:r w:rsidRPr="006C4B29">
              <w:t xml:space="preserve">Pojemność  250 m l 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 xml:space="preserve">Bezbarwny preparat alkoholowy do dezynfekcji skóry pacjenta przed zabiegami operacyjnymi, cewnikowaniem żył, pobieraniem krwi oraz płynów ustrojowych, zastrzykami, punkcjami, biopsjami, opatrywaniem ran, zdejmowaniem szwów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</w:t>
            </w:r>
            <w:r w:rsidRPr="006C4B29">
              <w:lastRenderedPageBreak/>
              <w:t>URPLWMiPB. Dawkowanie: przed zastrzykami i pobieraniem krwi 15s., przedoperacyjna dezynfekcja skóry, poprzez jednokrotną aplikację preparatu w czasie 60 s. Produkt leczniczy</w:t>
            </w:r>
          </w:p>
          <w:p w:rsidR="00501DF9" w:rsidRPr="006C4B29" w:rsidRDefault="00501DF9" w:rsidP="00E37DB4">
            <w:r w:rsidRPr="006C4B29">
              <w:t xml:space="preserve">Pojemność 1 l. 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500</w:t>
            </w: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57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Barwiony preparat alkoholowy do dezynfekcji skóry pacjenta przed zabiegami operacyjnymi, punkcjami, biopsjami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URPLWMiPB. Dawkowanie: przed zastrzykami i pobieraniem krwi 15s., przedoperacyjna dezynfekcja skóry, poprzez jednokrotną aplikację preparatu w czasie 60 s. Produkt leczniczy.Pojemność 250 ml. 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6382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4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Barwiony preparat alkoholowy do dezynfekcji skóry pacjenta przed zabiegami operacyjnymi, punkcjami, biopsjami (wskazania potwierdzone w ChPL). Preparat gotowy do użycia, zawierający min. 3 substancje czynne. Z dodatkiem nadtlenek wodoru. Nie zawierający alkoholu etylowego, jodu i jego pochodnych, chlorheksydyny. Spektrum działania: B (w tym MRSA), F (Candida albicans), Tbc (M.Tuberculosis), V (HIV, HBV, rotawirus, adenowirus, herpes simplex) potwierdzone przez Ministra Zdrowia lub Prezesa URPLWMiPB. Dawkowanie: przed zastrzykami i pobieraniem krwi 15s., przedoperacyjna dezynfekcja skóry, poprzez jednokrotną aplikację preparatu w czasie 60 s. Produkt leczniczy. Pojemność 1l.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283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rPr>
                <w:color w:val="000000"/>
              </w:rPr>
              <w:t>Preparat chlorowy w tabletkach (masa tabletki = 3,0 - 3,5g) do dezynfekcji powierzchni. Na bazie dichloroizocyjanuranu sodu oraz kwasu adypinowego. Spektrum działania w stęż. aktywnego chloru do 2000 ppm: B – EN 13727, Tbc – EN 14348, F – EN 13624, V – EN 14476 w czasie do 15 minut. Produkt biobójczy. Opakowania zawierające  300 tabletek.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86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 xml:space="preserve">6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t xml:space="preserve">Preparat do jednoczesnego mycia i higienicznej dezynfekcji rąk oraz ciała na bazie alkoholi. Działa na bakterie łącznie z MRSA i Tbc, grzyby i wirusy (HBV,HIV, Rota, Adeno, HSV, wirus grypy azjatyckiej). Dobrze tolerowany </w:t>
            </w:r>
            <w:r w:rsidRPr="006C4B29">
              <w:lastRenderedPageBreak/>
              <w:t>przez skórę. Dobór substancji myjących, dezynfekujących i pielęgnujących zapewnia w jednym procesie mycia skuteczne usunięcie zabrudzeń z powierzchni skóry oraz jej higieniczną dezynfekcję nie powodując wysuszenia.</w:t>
            </w:r>
            <w:r w:rsidRPr="006C4B29">
              <w:rPr>
                <w:color w:val="000000"/>
              </w:rPr>
              <w:t xml:space="preserve"> Możliwość użycia w pionie żywieniowym. </w:t>
            </w:r>
            <w:r w:rsidRPr="006C4B29">
              <w:t> Produkt leczniczy.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572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t xml:space="preserve">Preparat bezbarwny do dezynfekcji błon śluzowych i ran m.in. przy pielęgnacji ran i szwów pooperacyjnych, przy płukaniu otwartych ropni okołoodbytniczych, przy cewnikowaniu, przed badaniami andrologicznymi, w pediatrii, przed zabiegami diagnostycznymi w układzie moczowym (wskazania potwierdzone w ChPL). Bez zawartości jodu i chlorheksydyny. Gotowy do użycia. Bezbarwny. Zawierający  dichlorowodorek octenidyny i fenoksyetanol. Spektrum działania: B, F, pierwotniakobójcze, drożdżakobójcze, V (HIV, HBV, Herpes simplex) w czasie do 1 minuty potwierdzone przez Ministra Zdrowia lub Prezesa URPLWMiPB. Produkt leczniczy.Pojemność 250 ml. 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98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t xml:space="preserve">Preparat bezbarwny do dezynfekcji błon śluzowych i ran m.in. przy pielęgnacji ran i szwów pooperacyjnych, przy płukaniu otwartych ropni okołoodbytniczych, przy cewnikowaniu, przed badaniami andrologicznymi, w pediatrii, </w:t>
            </w:r>
            <w:r w:rsidRPr="006C4B29">
              <w:lastRenderedPageBreak/>
              <w:t>przed zabiegami diagnostycznymi w układzie moczowym (wskazania potwierdzone w ChPL). Bez zawartości jodu i chlorheksydyny. Gotowy do użycia. Bezbarwny. Zawierający  dichlorowodorek octenidyny i fenoksyetanol. Spektrum działania: B, F, pierwotniakobójcze, drożdżakobójcze, V (HIV, HBV, Herpes simplex) w czasie do 1 minuty potwierdzone przez Ministra Zdrowia lub Prezesa URPLWMiPB. Produkt leczniczy.</w:t>
            </w:r>
          </w:p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rPr>
                <w:color w:val="000000"/>
              </w:rPr>
              <w:t xml:space="preserve">Pojemność 1 l. </w:t>
            </w:r>
          </w:p>
          <w:p w:rsidR="00501DF9" w:rsidRPr="006C4B29" w:rsidRDefault="00501DF9" w:rsidP="00E37DB4">
            <w:pPr>
              <w:rPr>
                <w:color w:val="000000"/>
              </w:rPr>
            </w:pP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3006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9.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t xml:space="preserve">Preparat w żelu do oczyszczenia, dekontaminacji i nawilżania ran. Zawierający dichlorowodorek octenidyny. Bez poliheksanidyny, alkoholu, środków konserwujących. Bezbarwny, bezwonny. Gotowy do użycia. Usuwający skutecznie biofilm bakteryjny i tkanki martwicze. Bezbolesna aplikacja. Możliwość użycia u alergików. Zgodny chemicznie i farmaceutycznie z antyseptykiem z Poz. 8. Wyrób medyczny. Żel. Pojemność 20 ml. </w:t>
            </w:r>
          </w:p>
          <w:p w:rsidR="00501DF9" w:rsidRPr="006C4B29" w:rsidRDefault="00501DF9" w:rsidP="00E37DB4">
            <w:pPr>
              <w:rPr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247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 xml:space="preserve">10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color w:val="000000"/>
              </w:rPr>
            </w:pPr>
            <w:r w:rsidRPr="006C4B29">
              <w:t xml:space="preserve">Preparat w żelu do oczyszczenia, dekontaminacji i nawilżania ran. Zawierający dichlorowodorek octenidyny. Bez poliheksanidyny, alkoholu, środków konserwujących. Bezbarwny, bezwonny. Gotowy do użycia. Usuwający skutecznie biofilm </w:t>
            </w:r>
            <w:r w:rsidRPr="006C4B29">
              <w:lastRenderedPageBreak/>
              <w:t>bakteryjny i tkanki martwicze. Bezbolesna aplikacja. Możliwość użycia u alergików. Zgodny chemicznie i farmaceutycznie z antyseptykiem z Poz. 8. Wyrób medyczny. Płyn . Pojemność około 250 - 350 ml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3874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11</w:t>
            </w: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12.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lastRenderedPageBreak/>
              <w:t>Gotowe do użycia chusteczki przeznaczone do mycia i dezynfekcji powierzchni oraz wyrobów medycznych - Zawierające w składzie min. 2 alkohole alifatyczne (w tym etanol) do 30g/100g . Nie zawierające związków amoniowych, aldehydów i innych. Chusteczka o wymiarach min. 20x20 cm. Możliwość stosowania do powierzchni wrażliwych np. wykonanych z poliwęglanu. Skuteczne z normą EN 16615 w 1min. Spektrum działania: B, Tbc (M.Terrae), F (Candida Albicans), V (Vaccinia, BVDV, Rota, Noro, Polyoma) w czasie do 1 min., możliwość rozszerzenie spektrum o wirus Adeno w dłuższym czasie (15min). Przebadane dermatologicznie – możliwość stosowania bez używania rękawic. Opakowanie (flow-pack) zawierające min. 100 chusteczek. Wyrób medyczny kl. IIa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 xml:space="preserve">Alkoholowy żelowy preparat przeznaczony do dezynfekcji higienicznej oraz chirurgicznej </w:t>
            </w:r>
            <w:r w:rsidRPr="006C4B29">
              <w:lastRenderedPageBreak/>
              <w:t>rąk. Zawierający w składzie mieszaninę alkoholi alifatycznych (w tm etanol min. 75-80g/100g produktu)  oraz dodatkową substancję z innej grupy chemicznej (difenylol lub kwas mlekowy). Nie zawierający barwników, substancji zapachowych, chlorheksydyny, QAC. Higieniczna dezynfekcja rąk 30s. chirurgiczna do 90s. Spektrum działania: B (w tym MRSA), Tbc, F (Candida albicans), V (HIV, HBV, HCV, Vaccinia). Produkt biobójczy. Opakowanie  1L typu "soft airless" z zastawką.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500</w:t>
            </w: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  <w:r w:rsidRPr="006C4B29">
              <w:t>300</w:t>
            </w:r>
          </w:p>
          <w:p w:rsidR="00501DF9" w:rsidRPr="006C4B29" w:rsidRDefault="00501DF9" w:rsidP="00E37DB4">
            <w:pPr>
              <w:jc w:val="center"/>
            </w:pPr>
          </w:p>
          <w:p w:rsidR="00501DF9" w:rsidRPr="006C4B29" w:rsidRDefault="00501DF9" w:rsidP="00E37DB4">
            <w:pPr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4465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13.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Preparat do higienicznego i chirurgicznego mycia rąk przeznaczony dla skóry wrażliwej i zniszczonej.. Gotowy do użycia. syntetyczny bez zawartości mydła, barwników i substancji zapachowych. Z dodatkiem alantoiny i alkoholu. pH ok. 5,0. sprawdzony dermatologicznie.  Możliwość zastosowania w profilaktyce oraz pomocniczo w leczeniu pieluszkowego zapalenia skóry u niemowląt i w zapaleniach skóry w okolicy analno-genitalnej. Sprawdzony dermatologicznie. Kosmetyk. Opakowanie 1L typu "soft airless" z zastawką.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300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036"/>
        </w:trPr>
        <w:tc>
          <w:tcPr>
            <w:tcW w:w="1073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Uwaga! Dostawca zobowiązuje się do bezpłatnego do</w:t>
            </w:r>
            <w:r>
              <w:rPr>
                <w:b/>
              </w:rPr>
              <w:t>starczenia dozowników w ilości 3</w:t>
            </w:r>
            <w:r w:rsidRPr="006C4B29">
              <w:rPr>
                <w:b/>
              </w:rPr>
              <w:t xml:space="preserve">00 szt. </w:t>
            </w:r>
          </w:p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Dozownik łokciowy przeznaczony do aplikacji środków do dezynfekcji rak oraz emulsji myjących w butelkach jednorazowych typu „soft airless” o pojemności 1L, wykonany w całości ze stali nierdzewnej.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</w:tc>
      </w:tr>
      <w:tr w:rsidR="00501DF9" w:rsidRPr="006C4B29" w:rsidTr="00E37DB4">
        <w:trPr>
          <w:trHeight w:val="1995"/>
        </w:trPr>
        <w:tc>
          <w:tcPr>
            <w:tcW w:w="107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 xml:space="preserve">Pakiet Nr. 6. 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/>
          <w:tbl>
            <w:tblPr>
              <w:tblW w:w="10828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01"/>
              <w:gridCol w:w="3256"/>
              <w:gridCol w:w="1157"/>
              <w:gridCol w:w="724"/>
              <w:gridCol w:w="1628"/>
              <w:gridCol w:w="1322"/>
              <w:gridCol w:w="724"/>
              <w:gridCol w:w="1178"/>
              <w:gridCol w:w="238"/>
            </w:tblGrid>
            <w:tr w:rsidR="00501DF9" w:rsidRPr="006C4B29" w:rsidTr="00E37DB4">
              <w:trPr>
                <w:trHeight w:val="104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1.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Default="00501DF9" w:rsidP="00E37DB4"/>
                <w:p w:rsidR="00501DF9" w:rsidRPr="006C4B29" w:rsidRDefault="00501DF9" w:rsidP="00E37DB4">
                  <w:r w:rsidRPr="006C4B29">
                    <w:t xml:space="preserve">Łagodna emulsja myjąca do pielęgnacyjnego mycia rąk, do kąpieli przed zabiegami, do kąpieli pacjentów dorosłych, dzieci i niemowląt, wyłącznie w prostokątnych plastikowych opakowaniach o pojemności </w:t>
                  </w:r>
                  <w:smartTag w:uri="urn:schemas-microsoft-com:office:smarttags" w:element="metricconverter">
                    <w:smartTagPr>
                      <w:attr w:name="ProductID" w:val="1 litra"/>
                    </w:smartTagPr>
                    <w:r w:rsidRPr="006C4B29">
                      <w:t xml:space="preserve">1 </w:t>
                    </w:r>
                    <w:r w:rsidRPr="006C4B29">
                      <w:lastRenderedPageBreak/>
                      <w:t>litra</w:t>
                    </w:r>
                  </w:smartTag>
                  <w:r w:rsidRPr="006C4B29">
                    <w:rPr>
                      <w:color w:val="FF0000"/>
                    </w:rPr>
                    <w:t xml:space="preserve">. 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40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trHeight w:val="146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2</w:t>
                  </w:r>
                </w:p>
              </w:tc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Default="00501DF9" w:rsidP="00E37DB4"/>
                <w:p w:rsidR="00501DF9" w:rsidRPr="006C4B29" w:rsidRDefault="00501DF9" w:rsidP="00E37DB4">
                  <w:r w:rsidRPr="006C4B29">
                    <w:t>Alkoholowy preparat do dezynfekcji błon śluzowych jamy ustnej, zwierający etanol, chlorheksydynę, bez zawartości jodu, pH około 6,0.                                                     Spektrum: B, F i V (HIV, HBV, HSV), opakowanie 300ml.</w:t>
                  </w:r>
                </w:p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  <w:r w:rsidRPr="006C4B29">
                    <w:t>50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trHeight w:val="2475"/>
              </w:trPr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3</w:t>
                  </w: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  <w:p w:rsidR="00501DF9" w:rsidRPr="006C4B29" w:rsidRDefault="00501DF9" w:rsidP="00E37DB4">
                  <w:pPr>
                    <w:rPr>
                      <w:b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Default="00501DF9" w:rsidP="00E37DB4"/>
                <w:p w:rsidR="00501DF9" w:rsidRPr="006C4B29" w:rsidRDefault="00501DF9" w:rsidP="00E37DB4">
                  <w:r w:rsidRPr="006C4B29">
                    <w:t>Alkoholowy preparat do dezynfekcji błon śluzowych obszaru genitalnego, oparty o etanol, chlorheksydynę, nadtlenek wodoru, bez zawartości jodu, pH 5,0.                              Spektrum: B, F, V (HIV, HBV, HSV), pierwotniaki, opakowanie 1l.</w:t>
                  </w:r>
                </w:p>
                <w:p w:rsidR="00501DF9" w:rsidRDefault="00501DF9" w:rsidP="00E37DB4"/>
                <w:p w:rsidR="00501DF9" w:rsidRDefault="00501DF9" w:rsidP="00E37DB4"/>
                <w:p w:rsidR="00501DF9" w:rsidRPr="006C4B29" w:rsidRDefault="00501DF9" w:rsidP="00E37DB4"/>
              </w:tc>
              <w:tc>
                <w:tcPr>
                  <w:tcW w:w="1157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  <w:r w:rsidRPr="006C4B29">
                    <w:t>120</w:t>
                  </w:r>
                </w:p>
              </w:tc>
              <w:tc>
                <w:tcPr>
                  <w:tcW w:w="1628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4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Preparat służący do dekontaminacji ciała pacjenta oraz do higienicznego mycia rąk (wg EN 1499) na bazie tryclosanu, nie zawierający mydła, chlorheksydyny i alkoholi. Nie powodujący podrażnień,                pH = 5,0 – 5,5. Spektrum B                    ( MRSA i ORSA), V (HBV, HIV). Opakowanie 500 ml</w:t>
                  </w:r>
                </w:p>
                <w:p w:rsidR="00501DF9" w:rsidRPr="006C4B29" w:rsidRDefault="00501DF9" w:rsidP="00E37DB4"/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  <w:r w:rsidRPr="006C4B29">
                    <w:t>30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lastRenderedPageBreak/>
                    <w:t>5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Sterylny preparat gotowy  do użycia, bezzapachowy, nie wykazujący działania bójczego.  Zawierający poliheksanidynę i betainę, służący do czyszczenia, nawilżania i utrzymania rany oraz opatrunku w stanie wilgotnym jak również do usuwania biofilmu z rany w sposób zapewniający ochronę tkanki. Zakres stosowania preparatu obejmuje także rany oparzeniowe I-IV stopnia. Preparat przeznaczony do długoterminowego stosowania także w przypadku pacjentów o wrażliwej skórze. Bez zawartości dodatkowych substancji czynnych takich jak jodopowidon, chlorowodorek oktenidyny, wyrób medyczny klasy III, opakowania: 40ml i 350ml.</w:t>
                  </w:r>
                </w:p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100</w:t>
                  </w:r>
                </w:p>
                <w:p w:rsidR="00501DF9" w:rsidRPr="006C4B29" w:rsidRDefault="00501DF9" w:rsidP="00E37DB4">
                  <w:r w:rsidRPr="006C4B29">
                    <w:t xml:space="preserve"> op. 40ml</w:t>
                  </w:r>
                </w:p>
                <w:p w:rsidR="00501DF9" w:rsidRPr="006C4B29" w:rsidRDefault="00501DF9" w:rsidP="00E37DB4"/>
                <w:p w:rsidR="00501DF9" w:rsidRPr="006C4B29" w:rsidRDefault="00501DF9" w:rsidP="00E37DB4"/>
                <w:p w:rsidR="00501DF9" w:rsidRPr="006C4B29" w:rsidRDefault="00501DF9" w:rsidP="00E37DB4">
                  <w:r w:rsidRPr="006C4B29">
                    <w:t>50</w:t>
                  </w:r>
                </w:p>
                <w:p w:rsidR="00501DF9" w:rsidRPr="006C4B29" w:rsidRDefault="00501DF9" w:rsidP="00E37DB4">
                  <w:r w:rsidRPr="006C4B29">
                    <w:t>op.</w:t>
                  </w:r>
                </w:p>
                <w:p w:rsidR="00501DF9" w:rsidRPr="006C4B29" w:rsidRDefault="00501DF9" w:rsidP="00E37DB4">
                  <w:r w:rsidRPr="006C4B29">
                    <w:t>350</w:t>
                  </w:r>
                </w:p>
                <w:p w:rsidR="00501DF9" w:rsidRPr="006C4B29" w:rsidRDefault="00501DF9" w:rsidP="00E37DB4">
                  <w:r w:rsidRPr="006C4B29">
                    <w:t>ml.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  <w:tr w:rsidR="00501DF9" w:rsidRPr="006C4B29" w:rsidTr="00E37DB4">
              <w:trPr>
                <w:trHeight w:val="1583"/>
              </w:trPr>
              <w:tc>
                <w:tcPr>
                  <w:tcW w:w="601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rPr>
                      <w:b/>
                    </w:rPr>
                  </w:pPr>
                  <w:r w:rsidRPr="006C4B29">
                    <w:rPr>
                      <w:b/>
                    </w:rPr>
                    <w:t>6</w:t>
                  </w:r>
                </w:p>
              </w:tc>
              <w:tc>
                <w:tcPr>
                  <w:tcW w:w="3256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Wodny roztwór PVP – jodu, z zawartością 5-10% povidonu jodu. Preparat do odkażania pola operacyjnego skóry i błon śluzowych jamy ustnej, obszaru genitalnego, dekontaminacji MRSA. Do zastosowania w chirurgii, ginekologii, ortopedii, okulistyce. Spectrum: B, Tbc, V, F, S, pierwotniaki. Możliwość zastosowania do ran, oparzeń, odleżyn, niebarwiony, opak. 250 ml.</w:t>
                  </w:r>
                </w:p>
                <w:p w:rsidR="00501DF9" w:rsidRPr="006C4B29" w:rsidRDefault="00501DF9" w:rsidP="00E37DB4"/>
              </w:tc>
              <w:tc>
                <w:tcPr>
                  <w:tcW w:w="1157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r w:rsidRPr="006C4B29">
                    <w:t>100</w:t>
                  </w:r>
                </w:p>
              </w:tc>
              <w:tc>
                <w:tcPr>
                  <w:tcW w:w="162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>
                  <w:pPr>
                    <w:jc w:val="center"/>
                  </w:pPr>
                </w:p>
              </w:tc>
              <w:tc>
                <w:tcPr>
                  <w:tcW w:w="1322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724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  <w:tc>
                <w:tcPr>
                  <w:tcW w:w="1178" w:type="dxa"/>
                  <w:tcBorders>
                    <w:top w:val="single" w:sz="2" w:space="0" w:color="auto"/>
                    <w:left w:val="single" w:sz="4" w:space="0" w:color="000000"/>
                    <w:bottom w:val="single" w:sz="2" w:space="0" w:color="auto"/>
                    <w:right w:val="single" w:sz="4" w:space="0" w:color="auto"/>
                  </w:tcBorders>
                </w:tcPr>
                <w:p w:rsidR="00501DF9" w:rsidRPr="006C4B29" w:rsidRDefault="00501DF9" w:rsidP="00E37DB4"/>
              </w:tc>
              <w:tc>
                <w:tcPr>
                  <w:tcW w:w="23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000000"/>
                  </w:tcBorders>
                </w:tcPr>
                <w:p w:rsidR="00501DF9" w:rsidRPr="006C4B29" w:rsidRDefault="00501DF9" w:rsidP="00E37DB4"/>
              </w:tc>
            </w:tr>
          </w:tbl>
          <w:p w:rsidR="00501DF9" w:rsidRPr="006C4B29" w:rsidRDefault="00501DF9" w:rsidP="00E37DB4"/>
          <w:p w:rsidR="00501DF9" w:rsidRDefault="00501DF9" w:rsidP="00E37DB4"/>
          <w:p w:rsidR="00501DF9" w:rsidRDefault="00501DF9" w:rsidP="00E37DB4"/>
          <w:p w:rsidR="00501DF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Pakiet nr 7</w:t>
            </w:r>
          </w:p>
        </w:tc>
      </w:tr>
      <w:tr w:rsidR="00501DF9" w:rsidRPr="006C4B29" w:rsidTr="00E37DB4">
        <w:trPr>
          <w:trHeight w:val="1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Alkoholowy preparat do dezynfekcji błon śluzowych jamy ustnej, zwierający etanol, chlorheksydynę, bez zawartości jodu, pH około 6,0.                                                     Spektrum: B, F i V (HIV, HBV, HSV), opakowanie 300ml.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50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247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2</w:t>
            </w: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  <w:p w:rsidR="00501DF9" w:rsidRPr="006C4B29" w:rsidRDefault="00501DF9" w:rsidP="00E37DB4">
            <w:pPr>
              <w:rPr>
                <w:b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Alkoholowy preparat do dezynfekcji błon śluzowych obszaru genitalnego, oparty o etanol, chlorheksydynę, nadtlenek wodoru, bez zawartości jodu, pH 5,0.                              Spektrum: B, F, V (HIV, HBV, HSV), pierwotniaki, opakowanie 1l.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100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Preparat służący do dekontaminacji ciała pacjenta oraz do higienicznego mycia rąk (wg EN 1499) na bazie tryclosanu, nie zawierający mydła, chlorheksydyny i alkoholi. Nie powodujący podrażnień,                pH = 5,0 – 5,5. Spektrum B                    ( MRSA i ORSA), V (HBV, HIV). Opakowanie 500 ml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  <w:r w:rsidRPr="006C4B29">
              <w:t>30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Sterylny preparat gotowy  do użycia, bezzapachowy, nie wykazujący działania bójczego.  Zawierający poliheksanidynę i betainę, służący do czyszczenia, nawilżania i utrzymania rany oraz opatrunku w stanie wilgotnym jak również do usuwania biofilmu z rany w sposób zapewniający ochronę tkanki. Zakres stosowania preparatu obejmuje także rany oparzeniowe I-IV stopnia. Preparat przeznaczony do długoterminowego stosowania także w przypadku pacjentów o wrażliwej skórze. Bez zawartości dodatkowych substancji czynnych takich jak jodopowidon, chlorowodorek oktenidyny, wyrób medyczny klasy III, opakowania: 40ml i 350ml.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100</w:t>
            </w:r>
          </w:p>
          <w:p w:rsidR="00501DF9" w:rsidRPr="006C4B29" w:rsidRDefault="00501DF9" w:rsidP="00E37DB4">
            <w:r w:rsidRPr="006C4B29">
              <w:t xml:space="preserve"> op. 40ml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50</w:t>
            </w:r>
          </w:p>
          <w:p w:rsidR="00501DF9" w:rsidRPr="006C4B29" w:rsidRDefault="00501DF9" w:rsidP="00E37DB4">
            <w:r w:rsidRPr="006C4B29">
              <w:t>op.</w:t>
            </w:r>
          </w:p>
          <w:p w:rsidR="00501DF9" w:rsidRPr="006C4B29" w:rsidRDefault="00501DF9" w:rsidP="00E37DB4">
            <w:r w:rsidRPr="006C4B29">
              <w:t>350</w:t>
            </w:r>
          </w:p>
          <w:p w:rsidR="00501DF9" w:rsidRPr="006C4B29" w:rsidRDefault="00501DF9" w:rsidP="00E37DB4">
            <w:r w:rsidRPr="006C4B29">
              <w:t>ml.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583"/>
        </w:trPr>
        <w:tc>
          <w:tcPr>
            <w:tcW w:w="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Wodny roztwór PVP – jodu, z zawartością 5-10% povidonu jodu. Preparat do odkażania pola operacyjnego skóry i błon śluzowych jamy ustnej, obszaru genitalnego, dekontaminacji MRSA. Do zastosowania w chirurgii, ginekologii, ortopedii, okulistyce. Spectrum: B, Tbc, V, F, S, pierwotniaki. Możliwość zastosowania do ran, oparzeń, odleżyn, niebarwiony, opak. 250 ml.</w:t>
            </w:r>
          </w:p>
          <w:p w:rsidR="00501DF9" w:rsidRPr="006C4B29" w:rsidRDefault="00501DF9" w:rsidP="00E37DB4"/>
        </w:tc>
        <w:tc>
          <w:tcPr>
            <w:tcW w:w="115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</w:pPr>
          </w:p>
        </w:tc>
        <w:tc>
          <w:tcPr>
            <w:tcW w:w="132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132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</w:tbl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  <w:r w:rsidRPr="006C4B29">
        <w:rPr>
          <w:b/>
        </w:rPr>
        <w:lastRenderedPageBreak/>
        <w:t xml:space="preserve">Pakiet nr </w:t>
      </w:r>
      <w:r>
        <w:rPr>
          <w:b/>
        </w:rPr>
        <w:t>8</w:t>
      </w: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tbl>
      <w:tblPr>
        <w:tblW w:w="1069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4009"/>
        <w:gridCol w:w="1134"/>
        <w:gridCol w:w="850"/>
        <w:gridCol w:w="1559"/>
        <w:gridCol w:w="851"/>
        <w:gridCol w:w="850"/>
        <w:gridCol w:w="719"/>
      </w:tblGrid>
      <w:tr w:rsidR="00501DF9" w:rsidRPr="006C4B29" w:rsidTr="00E37DB4">
        <w:trPr>
          <w:trHeight w:val="772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L.p.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Opis preparatu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Cena jednostkowa opakowania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VAT 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DF9" w:rsidRPr="006C4B29" w:rsidRDefault="00501DF9" w:rsidP="00E37DB4">
            <w:pPr>
              <w:jc w:val="center"/>
              <w:rPr>
                <w:b/>
              </w:rPr>
            </w:pPr>
            <w:r w:rsidRPr="006C4B29">
              <w:rPr>
                <w:b/>
              </w:rPr>
              <w:t>Wartość brutto</w:t>
            </w:r>
          </w:p>
        </w:tc>
      </w:tr>
      <w:tr w:rsidR="00501DF9" w:rsidRPr="006C4B29" w:rsidTr="00E37DB4">
        <w:trPr>
          <w:trHeight w:val="9096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1</w:t>
            </w:r>
          </w:p>
        </w:tc>
        <w:tc>
          <w:tcPr>
            <w:tcW w:w="40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Bezalkoholowy gotowy do użycia preparat w postaci piany do szybkiej dezynfekcji i mycia małych powierzchni, wyposażenia i innych wyrobów medycznych zanieczyszczonych organicznie. Bez zawartości alkoholu, aldehydów, fenoli i chloru</w:t>
            </w:r>
            <w:r w:rsidRPr="006C4B29">
              <w:rPr>
                <w:color w:val="FFFFFF"/>
              </w:rPr>
              <w:t xml:space="preserve">. </w:t>
            </w:r>
            <w:r w:rsidRPr="006C4B29">
              <w:t>Szerokie spektrum biobójcze już w 5 minut: bakteriobójczy, drożdżakobójczy, wirusobójczy (HBV, HCV, HIV,Vaccinia wirus, Rota wirus)</w:t>
            </w:r>
            <w:r w:rsidRPr="006C4B29">
              <w:rPr>
                <w:color w:val="FFFFFF"/>
              </w:rPr>
              <w:t xml:space="preserve"> </w:t>
            </w:r>
            <w:r w:rsidRPr="006C4B29">
              <w:t xml:space="preserve">Kompatybilność materiałowa potwierdzona licznymi testami – możliwość bezpiecznego stosowania do różnego rodzaju wyposażenia medycznego wykonanego m.in. ze szkła, akrylu, gumy, niklu, miedzi, mosiądzu, aluminium.Przeznaczony do dezynfekcji powierzchni wrażliwych na działanie alkoholu takich jak: fotele, łóżka zabiegowe, sondy ultradźwiękowe, kable, czujniki ciśnieniowe, głowice USG, laparoskopy, endoskopy (przecieranie zewnętrznych powierzchni), końcówki stomatologiczne, jak i stoliki podręczne, blaty robocze itd.Może być stosowany  do dezynfekcji i mycia powierzchni, mających kontakt z żywnością, na oddziałach pediatrycznych i noworodkowych.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Preparat do dezynfekcji i mycia powierzchni , wyrobów medycznych i wyposażenia na bazie chlorku didecylodimetyloamonowego,                    N-(3</w:t>
            </w:r>
            <w:r w:rsidRPr="00501DF9">
              <w:rPr>
                <w:rFonts w:eastAsia="MS Gothic"/>
              </w:rPr>
              <w:noBreakHyphen/>
            </w:r>
            <w:r w:rsidRPr="006C4B29">
              <w:t>aminopropyl)-N</w:t>
            </w:r>
            <w:r w:rsidRPr="00501DF9">
              <w:rPr>
                <w:rFonts w:eastAsia="MS Gothic"/>
              </w:rPr>
              <w:noBreakHyphen/>
            </w:r>
            <w:r w:rsidRPr="006C4B29">
              <w:t>dodecylopropano</w:t>
            </w:r>
            <w:r w:rsidRPr="00501DF9">
              <w:rPr>
                <w:rFonts w:eastAsia="MS Gothic"/>
              </w:rPr>
              <w:noBreakHyphen/>
            </w:r>
            <w:r w:rsidRPr="006C4B29">
              <w:t>1,3</w:t>
            </w:r>
            <w:r w:rsidRPr="00501DF9">
              <w:rPr>
                <w:rFonts w:eastAsia="MS Gothic"/>
              </w:rPr>
              <w:noBreakHyphen/>
            </w:r>
            <w:r w:rsidRPr="006C4B29">
              <w:t xml:space="preserve">diamina. Szerokie </w:t>
            </w:r>
            <w:r w:rsidRPr="006C4B29">
              <w:lastRenderedPageBreak/>
              <w:t>spektrum biobójcze: 15 min bakteriobójczy,  wirusobójczy (HIV, HBV,HCV )– badania w warunkach brudnych , prątkobójczy, grzybobójczy. Aktywny wobec:  Legionella pneumophila, MRSA,VRE,  Acinetobacter baumani , Salmonella enteritidis. Bardzo niskie stężenie roztworu przy krótkim czasie działania: 0,25% – 15 minut.Może być bezpiecznie stosowany w obecności pacjentów oraz na oddziałach noworodkowych. Polecany do dezynfekcji powierzchni kontaktujących się z żywnością oraz do dezynfekcji syfonów. Wyrób medyczny klasa II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97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Preparat  na bazie etanolu i IV rzędowych związków amonowych do szybkiej dezynfekcji wyrobów medycznych oraz małych i trudnodostępnych powierzchni odpornych na działanie alkoholi w placówkach służby zdrowia.Preparat może być bezpiecznie stosowany w obecności pacjentów. Możliwość dezynfekcji powierzchni kontaktujących się z żywnością. Skuteczność 30 sekund: bakteriobójczy, Mycobacterium terre, drożdżakobójczy, wirusobójczy (HIV, HBV, HCV, Adenowirus, Herpeswirus, Coronawirus/SARS, Rotawirus, Vacciniawirus, A H1N1. Wyrób medyczny klasa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val="118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 xml:space="preserve">4.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 xml:space="preserve">Płynny, trójenzymatyczny (proteaza, lipaza, amylaza)preparat  do dezynfekcji i mycia narzędzi, endoskopów i innych wyrobów medycznych na bazie IV rzędowych związków amonowych.Może być bezpiecznie stosowany na oddziałach noworodkowych. Neutralne pH roztworu i zawartość substancji antykorozyjnych chroni narzędzia przed zniszczeniem i korozją. Skuteczność usuwania  biofilm potwierdzona przez producenta, zapobiega jego powstawaniu i rozpuszcza zanieczyszczenia organiczne.Skuteczność biobójcza : 5 minut – 0,5%, </w:t>
            </w:r>
            <w:r w:rsidRPr="006C4B29">
              <w:lastRenderedPageBreak/>
              <w:t>bakteriobójczy, prątkobójczy, grzybobójczy, wirusobójczy (HIV,HBV,HCV,Vaccinia,Herpes,AH1N1. Możliwość stosowania w myjniach ultradźwiękowych. Wyrób medyczny klasy IIB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hRule="exact" w:val="6435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 xml:space="preserve">5.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Preparat do dezynfekcji wysokiego poziomu endoskopów i innych termolabilnych wyrobów medycznych na poziomie sporobójczym. Skład : Kwas nadoctowy wytwarzany z acetylokaprolaktamu i 3% nadtlenku wodoruSkuteczność biobójcza: 5 minut: bakteriobójczy, prątkobójczy, grzybobójczy, wirusobójczy (Adenowirus, Poliowirus), sporobójczy (Bacillus subtilis, Bacillus cereus, Clostridium sporogenes, Clostridium difficile). Po zaktywowaniu preparat zachowuje aktywność biobójczą do 14 dni, kontrolowaną przez walidowane paski testowe. Usuwa biofilm i nagromadzone wcześniej na wyrobach zanieczyszczenia, brak zjawiska koagulacji białka.Wyrób medyczny klasy IIB. kanister – 5 litrów + wbudowany aktywator. testy kontrolne: tuba – 50 sztuk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color w:val="FFFFFF"/>
              </w:rPr>
              <w:t>organicznie.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Pięcioenzymatyczny (proteaza, lipaza, amylaza, mannaza, celulaza) preparat do maszynowego i manualnego mycia narzędzi, endoskopów, oprzyrządowania anestezjologicznego i innych wyrobów medycznych. Potwierdzona skuteczność w rozpuszczaniu biofilm, bardzo wydajne, niskie stężenie robocze od 0,01% do 0,5%.Właściwości bakterio- i grzybostatyczne. Szerokie zastosowanie – mycie manualne, w myjkach ultradźwiękowych, w półautomatycznych i automatycznych myjniach do endoskopów, myjniach</w:t>
            </w:r>
            <w:r w:rsidRPr="00501DF9">
              <w:rPr>
                <w:rFonts w:eastAsia="MS Gothic"/>
              </w:rPr>
              <w:noBreakHyphen/>
            </w:r>
            <w:r w:rsidRPr="006C4B29">
              <w:t>dezynfektorach oraz tunelach myjących.  Płynny, niepieniący środek myjący, doskonale się wypłukuje.  Szybkie działanie – już po 1 min. doskonałe efekty mycia. Wyrób medyczny klasy I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 xml:space="preserve"> już po 1 min. doskonałe efekty mycia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klasy I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po 1 min. doskonałe efekty mycia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klasy I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b/>
                <w:bCs/>
              </w:rPr>
              <w:t>ANIOS RN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rPr>
                <w:b/>
                <w:bCs/>
              </w:rPr>
              <w:t> 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Płynny środek neutralizujący stosowany w myjniach-dezynfektorach po użyciu alkalicznego środka myjącego. Stosowany do neutralizacji pozostałości po użyciu środka alkalicznego, w niskim stężeniu roboczym ( od 0,1 do 0,5%). PH roztworu roboczego ok. 2,5.  Nie pieni się, może być używany we wszystkich typach myjni – dezynfektorach, myjni przelotowych i myjek ultradźwiękowych itp. Możliwość zastosowania do manualnego mycia instrumentarium.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Wyrób medyczny kl. I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rPr>
                <w:color w:val="000000"/>
              </w:rPr>
              <w:t> 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rPr>
                <w:color w:val="000000"/>
              </w:rPr>
              <w:t> 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rPr>
                <w:color w:val="000000"/>
                <w:lang w:val="en-US"/>
              </w:rPr>
              <w:t xml:space="preserve">  </w:t>
            </w:r>
          </w:p>
          <w:p w:rsidR="00501DF9" w:rsidRPr="006C4B29" w:rsidRDefault="00501DF9" w:rsidP="00E37DB4">
            <w:pPr>
              <w:spacing w:before="100" w:beforeAutospacing="1" w:after="100" w:afterAutospacing="1"/>
            </w:pPr>
            <w:r w:rsidRPr="006C4B29">
              <w:t> </w:t>
            </w:r>
          </w:p>
          <w:p w:rsidR="00501DF9" w:rsidRPr="006C4B29" w:rsidRDefault="00501DF9" w:rsidP="00E37DB4"/>
          <w:p w:rsidR="00501DF9" w:rsidRPr="006C4B29" w:rsidRDefault="00501DF9" w:rsidP="00E37DB4"/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hRule="exact" w:val="4830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Płynny środek neutralizujący stosowany w myjniach-dezynfektorach po użyciu alkalicznego środka myjącego. Stosowany do neutralizacji pozostałości po użyciu środka alkalicznego, w niskim stężeniu roboczym ( od 0,1 do 0,5%). PH roztworu roboczego ok. 2,5.  Nie pieni się, może być używany we wszystkich typach myjni – dezynfektorach, myjni przelotowych i myjek ultradźwiękowych itp. Możliwość zastosowania do manualnego mycia instrumentarium. Wyrób medyczny kl. I</w:t>
            </w:r>
          </w:p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hRule="exact" w:val="597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lastRenderedPageBreak/>
              <w:t>7.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autoSpaceDE w:val="0"/>
              <w:autoSpaceDN w:val="0"/>
              <w:spacing w:before="100" w:beforeAutospacing="1" w:after="100" w:afterAutospacing="1"/>
            </w:pPr>
            <w:r w:rsidRPr="006C4B29">
              <w:t>Pięcioenzymatyczny (proteaza, lipaza, amylaza, mannaza, celulaza) preparat do maszynowego i manualnego mycia narzędzi, endoskopów, oprzyrządowania anestezjologicznego i innych wyrobów medycznych. Potwierdzona skuteczność w rozpuszczaniu biofilm, bardzo wydajne, niskie stężenie robocze od 0,01% do 0,5% Właściwości bakterio- i grzybostatyczne. Szerokie zastosowanie – mycie manualne, w myjkach ultradźwiękowych, w półautomatycznych i automatycznych myjniach do endoskopów, myjniach</w:t>
            </w:r>
            <w:r w:rsidRPr="00501DF9">
              <w:rPr>
                <w:rFonts w:eastAsia="MS Gothic"/>
              </w:rPr>
              <w:noBreakHyphen/>
            </w:r>
            <w:r w:rsidRPr="006C4B29">
              <w:t>dezynfektorach oraz tunelach myjących.  Płynny, niepieniący środek myjący, doskonale się wypłukuje.  Szybkie działanie – już po 1 min. doskonałe efekty mycia. Wyrób medyczny klasy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  <w:tr w:rsidR="00501DF9" w:rsidRPr="006C4B29" w:rsidTr="00E37DB4">
        <w:trPr>
          <w:trHeight w:hRule="exact" w:val="3193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pPr>
              <w:rPr>
                <w:b/>
              </w:rPr>
            </w:pPr>
            <w:r w:rsidRPr="006C4B29">
              <w:rPr>
                <w:b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 xml:space="preserve">Preparat na bazie 2 % aldehydu glutarowego gotowy do użycia do dezynfekcji wysokiego stopnia endoskopów i narzędzi o szerokim spektrum biobójczym : B, F, Tbc, V ( Polio, Adeno ) do 10 min.  oraz sporobójczym w czasie  do 1 godziny, aktywność preparatu co najmniej 30 dniowa. Opakowanie </w:t>
            </w:r>
            <w:smartTag w:uri="urn:schemas-microsoft-com:office:smarttags" w:element="metricconverter">
              <w:smartTagPr>
                <w:attr w:name="ProductID" w:val="5 l"/>
              </w:smartTagPr>
              <w:r w:rsidRPr="006C4B29">
                <w:t>5 l</w:t>
              </w:r>
            </w:smartTag>
            <w:r w:rsidRPr="006C4B29">
              <w:t>. + paski kontrolne op. a’100szt.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>
            <w:r w:rsidRPr="006C4B29">
              <w:t>60 op.</w:t>
            </w:r>
          </w:p>
          <w:p w:rsidR="00501DF9" w:rsidRPr="006C4B29" w:rsidRDefault="00501DF9" w:rsidP="00E37DB4"/>
          <w:p w:rsidR="00501DF9" w:rsidRPr="006C4B29" w:rsidRDefault="00501DF9" w:rsidP="00E37DB4"/>
          <w:p w:rsidR="00501DF9" w:rsidRPr="006C4B29" w:rsidRDefault="00501DF9" w:rsidP="00E37DB4">
            <w:r w:rsidRPr="006C4B29">
              <w:t>10 op. paski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DF9" w:rsidRPr="006C4B29" w:rsidRDefault="00501DF9" w:rsidP="00E37DB4"/>
        </w:tc>
      </w:tr>
    </w:tbl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3A337B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środków dezynfekcyjnych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501DF9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4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A33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„Dostawa środków dezynfekcyjnych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501DF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4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</w:t>
      </w:r>
      <w:r w:rsidR="00501DF9">
        <w:rPr>
          <w:rFonts w:ascii="Tahoma" w:hAnsi="Tahoma" w:cs="Tahoma"/>
          <w:iCs/>
          <w:snapToGrid w:val="0"/>
          <w:sz w:val="20"/>
        </w:rPr>
        <w:t>czonego nr 4</w:t>
      </w:r>
      <w:r>
        <w:rPr>
          <w:rFonts w:ascii="Tahoma" w:hAnsi="Tahoma" w:cs="Tahoma"/>
          <w:iCs/>
          <w:snapToGrid w:val="0"/>
          <w:sz w:val="20"/>
        </w:rPr>
        <w:t>/ZP/2017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</w:t>
      </w:r>
      <w:r w:rsidR="00501DF9">
        <w:rPr>
          <w:rFonts w:ascii="Tahoma" w:hAnsi="Tahoma" w:cs="Tahoma"/>
          <w:b w:val="0"/>
          <w:snapToGrid w:val="0"/>
          <w:sz w:val="20"/>
          <w:szCs w:val="20"/>
        </w:rPr>
        <w:t xml:space="preserve"> na potrzeby Zamawiającego ś</w:t>
      </w:r>
      <w:r w:rsidR="003A337B">
        <w:rPr>
          <w:rFonts w:ascii="Tahoma" w:hAnsi="Tahoma" w:cs="Tahoma"/>
          <w:b w:val="0"/>
          <w:snapToGrid w:val="0"/>
          <w:sz w:val="20"/>
          <w:szCs w:val="20"/>
        </w:rPr>
        <w:t>rodków dezynfekcyjnych</w:t>
      </w:r>
      <w:r w:rsidRPr="00831659">
        <w:rPr>
          <w:rFonts w:ascii="Tahoma" w:hAnsi="Tahoma" w:cs="Tahoma"/>
          <w:b w:val="0"/>
          <w:snapToGrid w:val="0"/>
          <w:sz w:val="20"/>
          <w:szCs w:val="20"/>
        </w:rPr>
        <w:t xml:space="preserve">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</w:t>
      </w:r>
      <w:r w:rsidR="003A337B">
        <w:rPr>
          <w:rFonts w:ascii="Tahoma" w:hAnsi="Tahoma" w:cs="Tahoma"/>
          <w:snapToGrid w:val="0"/>
          <w:sz w:val="20"/>
          <w:szCs w:val="20"/>
        </w:rPr>
        <w:t>ezpośrednio do magazynu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Zamawiającego w Augustowie przy ul. Szpitalnej 12 w ciągu 5 dni od chwili otrzymania bieżącego zamówienia przekazanego przez Zamawiającego w uzgodnionej formie.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6F41D2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6F41D2">
      <w:pPr>
        <w:pStyle w:val="Tekstpodstawowy"/>
        <w:numPr>
          <w:ilvl w:val="0"/>
          <w:numId w:val="52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3C" w:rsidRDefault="0009463C" w:rsidP="003C6A57">
      <w:pPr>
        <w:spacing w:after="0" w:line="240" w:lineRule="auto"/>
      </w:pPr>
      <w:r>
        <w:separator/>
      </w:r>
    </w:p>
  </w:endnote>
  <w:endnote w:type="continuationSeparator" w:id="1">
    <w:p w:rsidR="0009463C" w:rsidRDefault="0009463C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2B535A" w:rsidRPr="00576C8C" w:rsidRDefault="002B535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97307A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97307A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B03C8">
          <w:rPr>
            <w:rFonts w:ascii="Times New Roman" w:hAnsi="Times New Roman" w:cs="Times New Roman"/>
            <w:noProof/>
            <w:sz w:val="16"/>
            <w:szCs w:val="16"/>
          </w:rPr>
          <w:t>60</w:t>
        </w:r>
        <w:r w:rsidR="0097307A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535A" w:rsidRDefault="002B53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3C" w:rsidRDefault="0009463C" w:rsidP="003C6A57">
      <w:pPr>
        <w:spacing w:after="0" w:line="240" w:lineRule="auto"/>
      </w:pPr>
      <w:r>
        <w:separator/>
      </w:r>
    </w:p>
  </w:footnote>
  <w:footnote w:type="continuationSeparator" w:id="1">
    <w:p w:rsidR="0009463C" w:rsidRDefault="0009463C" w:rsidP="003C6A57">
      <w:pPr>
        <w:spacing w:after="0" w:line="240" w:lineRule="auto"/>
      </w:pPr>
      <w:r>
        <w:continuationSeparator/>
      </w:r>
    </w:p>
  </w:footnote>
  <w:footnote w:id="2">
    <w:p w:rsidR="002B535A" w:rsidRDefault="002B535A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2B535A" w:rsidRDefault="002B535A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2B535A" w:rsidRDefault="002B535A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2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4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39"/>
  </w:num>
  <w:num w:numId="11">
    <w:abstractNumId w:val="32"/>
  </w:num>
  <w:num w:numId="12">
    <w:abstractNumId w:val="59"/>
  </w:num>
  <w:num w:numId="13">
    <w:abstractNumId w:val="46"/>
  </w:num>
  <w:num w:numId="14">
    <w:abstractNumId w:val="50"/>
  </w:num>
  <w:num w:numId="15">
    <w:abstractNumId w:val="42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8"/>
  </w:num>
  <w:num w:numId="21">
    <w:abstractNumId w:val="47"/>
  </w:num>
  <w:num w:numId="22">
    <w:abstractNumId w:val="52"/>
  </w:num>
  <w:num w:numId="23">
    <w:abstractNumId w:val="34"/>
  </w:num>
  <w:num w:numId="24">
    <w:abstractNumId w:val="45"/>
  </w:num>
  <w:num w:numId="25">
    <w:abstractNumId w:val="10"/>
  </w:num>
  <w:num w:numId="26">
    <w:abstractNumId w:val="60"/>
  </w:num>
  <w:num w:numId="27">
    <w:abstractNumId w:val="14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</w:num>
  <w:num w:numId="30">
    <w:abstractNumId w:val="36"/>
  </w:num>
  <w:num w:numId="31">
    <w:abstractNumId w:val="55"/>
  </w:num>
  <w:num w:numId="32">
    <w:abstractNumId w:val="20"/>
  </w:num>
  <w:num w:numId="33">
    <w:abstractNumId w:val="40"/>
  </w:num>
  <w:num w:numId="34">
    <w:abstractNumId w:val="12"/>
  </w:num>
  <w:num w:numId="35">
    <w:abstractNumId w:val="56"/>
  </w:num>
  <w:num w:numId="36">
    <w:abstractNumId w:val="30"/>
  </w:num>
  <w:num w:numId="37">
    <w:abstractNumId w:val="41"/>
  </w:num>
  <w:num w:numId="38">
    <w:abstractNumId w:val="26"/>
  </w:num>
  <w:num w:numId="39">
    <w:abstractNumId w:val="19"/>
  </w:num>
  <w:num w:numId="40">
    <w:abstractNumId w:val="43"/>
  </w:num>
  <w:num w:numId="41">
    <w:abstractNumId w:val="13"/>
  </w:num>
  <w:num w:numId="42">
    <w:abstractNumId w:val="61"/>
  </w:num>
  <w:num w:numId="43">
    <w:abstractNumId w:val="23"/>
  </w:num>
  <w:num w:numId="44">
    <w:abstractNumId w:val="11"/>
  </w:num>
  <w:num w:numId="45">
    <w:abstractNumId w:val="27"/>
  </w:num>
  <w:num w:numId="46">
    <w:abstractNumId w:val="53"/>
  </w:num>
  <w:num w:numId="47">
    <w:abstractNumId w:val="62"/>
  </w:num>
  <w:num w:numId="48">
    <w:abstractNumId w:val="66"/>
  </w:num>
  <w:num w:numId="49">
    <w:abstractNumId w:val="33"/>
  </w:num>
  <w:num w:numId="50">
    <w:abstractNumId w:val="58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15374</Words>
  <Characters>92249</Characters>
  <Application>Microsoft Office Word</Application>
  <DocSecurity>0</DocSecurity>
  <Lines>768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59</cp:revision>
  <cp:lastPrinted>2017-03-31T08:58:00Z</cp:lastPrinted>
  <dcterms:created xsi:type="dcterms:W3CDTF">2016-08-18T15:20:00Z</dcterms:created>
  <dcterms:modified xsi:type="dcterms:W3CDTF">2017-03-31T09:00:00Z</dcterms:modified>
</cp:coreProperties>
</file>